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EF7" w:rsidRPr="004B0011" w:rsidRDefault="000E4EF7" w:rsidP="000E4EF7">
      <w:pPr>
        <w:jc w:val="center"/>
        <w:rPr>
          <w:b/>
          <w:sz w:val="32"/>
          <w:szCs w:val="32"/>
        </w:rPr>
      </w:pPr>
      <w:r w:rsidRPr="004B0011">
        <w:rPr>
          <w:b/>
          <w:sz w:val="32"/>
          <w:szCs w:val="32"/>
        </w:rPr>
        <w:t xml:space="preserve">Directriz </w:t>
      </w:r>
    </w:p>
    <w:p w:rsidR="000E4EF7" w:rsidRDefault="000E4EF7" w:rsidP="000E4EF7">
      <w:pPr>
        <w:jc w:val="center"/>
        <w:rPr>
          <w:b/>
          <w:sz w:val="32"/>
          <w:szCs w:val="32"/>
        </w:rPr>
      </w:pPr>
      <w:r>
        <w:rPr>
          <w:b/>
          <w:sz w:val="32"/>
          <w:szCs w:val="32"/>
        </w:rPr>
        <w:t>D</w:t>
      </w:r>
      <w:r w:rsidRPr="004B0011">
        <w:rPr>
          <w:b/>
          <w:sz w:val="32"/>
          <w:szCs w:val="32"/>
        </w:rPr>
        <w:t>PI-00</w:t>
      </w:r>
      <w:r>
        <w:rPr>
          <w:b/>
          <w:sz w:val="32"/>
          <w:szCs w:val="32"/>
        </w:rPr>
        <w:t>01</w:t>
      </w:r>
      <w:r w:rsidRPr="004B0011">
        <w:rPr>
          <w:b/>
          <w:sz w:val="32"/>
          <w:szCs w:val="32"/>
        </w:rPr>
        <w:t>-2019</w:t>
      </w:r>
    </w:p>
    <w:p w:rsidR="000E4EF7" w:rsidRPr="004B0011" w:rsidRDefault="000E4EF7" w:rsidP="000E4EF7">
      <w:pPr>
        <w:jc w:val="center"/>
        <w:rPr>
          <w:b/>
          <w:sz w:val="32"/>
          <w:szCs w:val="32"/>
        </w:rPr>
      </w:pPr>
    </w:p>
    <w:p w:rsidR="000E4EF7" w:rsidRPr="008D7E61" w:rsidRDefault="000E4EF7" w:rsidP="000E4EF7">
      <w:pPr>
        <w:rPr>
          <w:b/>
          <w:sz w:val="24"/>
          <w:szCs w:val="24"/>
        </w:rPr>
      </w:pPr>
      <w:r>
        <w:rPr>
          <w:b/>
          <w:sz w:val="24"/>
          <w:szCs w:val="24"/>
        </w:rPr>
        <w:t>DE</w:t>
      </w:r>
      <w:r w:rsidRPr="008D7E61">
        <w:rPr>
          <w:b/>
          <w:sz w:val="24"/>
          <w:szCs w:val="24"/>
        </w:rPr>
        <w:t xml:space="preserve">: </w:t>
      </w:r>
      <w:r>
        <w:rPr>
          <w:b/>
          <w:sz w:val="24"/>
          <w:szCs w:val="24"/>
        </w:rPr>
        <w:tab/>
      </w:r>
      <w:r>
        <w:rPr>
          <w:b/>
          <w:sz w:val="24"/>
          <w:szCs w:val="24"/>
        </w:rPr>
        <w:tab/>
      </w:r>
      <w:r w:rsidRPr="008D7E61">
        <w:rPr>
          <w:sz w:val="24"/>
          <w:szCs w:val="24"/>
        </w:rPr>
        <w:t>Luis Jimenez Sancho</w:t>
      </w:r>
    </w:p>
    <w:p w:rsidR="000E4EF7" w:rsidRPr="004B0011" w:rsidRDefault="000E4EF7" w:rsidP="000E4EF7">
      <w:pPr>
        <w:ind w:left="708" w:firstLine="708"/>
        <w:rPr>
          <w:sz w:val="24"/>
          <w:szCs w:val="24"/>
        </w:rPr>
      </w:pPr>
      <w:r w:rsidRPr="004B0011">
        <w:rPr>
          <w:sz w:val="24"/>
          <w:szCs w:val="24"/>
        </w:rPr>
        <w:t>Director</w:t>
      </w:r>
    </w:p>
    <w:p w:rsidR="000E4EF7" w:rsidRPr="008D7E61" w:rsidRDefault="000E4EF7" w:rsidP="000E4EF7">
      <w:pPr>
        <w:ind w:left="708" w:firstLine="708"/>
        <w:rPr>
          <w:b/>
          <w:sz w:val="24"/>
          <w:szCs w:val="24"/>
        </w:rPr>
      </w:pPr>
      <w:r w:rsidRPr="004B0011">
        <w:rPr>
          <w:sz w:val="24"/>
          <w:szCs w:val="24"/>
        </w:rPr>
        <w:t>Registro de la Propiedad Industrial</w:t>
      </w:r>
    </w:p>
    <w:p w:rsidR="000E4EF7" w:rsidRPr="008D7E61" w:rsidRDefault="000E4EF7" w:rsidP="000E4EF7">
      <w:pPr>
        <w:rPr>
          <w:sz w:val="24"/>
          <w:szCs w:val="24"/>
        </w:rPr>
      </w:pPr>
      <w:r>
        <w:rPr>
          <w:b/>
          <w:sz w:val="24"/>
          <w:szCs w:val="24"/>
        </w:rPr>
        <w:t>PARA</w:t>
      </w:r>
      <w:r w:rsidRPr="008D7E61">
        <w:rPr>
          <w:sz w:val="24"/>
          <w:szCs w:val="24"/>
        </w:rPr>
        <w:t xml:space="preserve">: </w:t>
      </w:r>
      <w:r>
        <w:rPr>
          <w:sz w:val="24"/>
          <w:szCs w:val="24"/>
        </w:rPr>
        <w:tab/>
      </w:r>
      <w:r>
        <w:rPr>
          <w:sz w:val="24"/>
          <w:szCs w:val="24"/>
        </w:rPr>
        <w:tab/>
      </w:r>
      <w:proofErr w:type="gramStart"/>
      <w:r>
        <w:rPr>
          <w:sz w:val="24"/>
          <w:szCs w:val="24"/>
        </w:rPr>
        <w:t>F</w:t>
      </w:r>
      <w:r w:rsidRPr="008D7E61">
        <w:rPr>
          <w:sz w:val="24"/>
          <w:szCs w:val="24"/>
        </w:rPr>
        <w:t>uncionarios</w:t>
      </w:r>
      <w:proofErr w:type="gramEnd"/>
      <w:r w:rsidRPr="008D7E61">
        <w:rPr>
          <w:sz w:val="24"/>
          <w:szCs w:val="24"/>
        </w:rPr>
        <w:t xml:space="preserve"> y usuarios del Regi</w:t>
      </w:r>
      <w:r>
        <w:rPr>
          <w:sz w:val="24"/>
          <w:szCs w:val="24"/>
        </w:rPr>
        <w:t>stro de la Propiedad Industrial</w:t>
      </w:r>
    </w:p>
    <w:p w:rsidR="000E4EF7" w:rsidRPr="008D7E61" w:rsidRDefault="000E4EF7" w:rsidP="000E4EF7">
      <w:pPr>
        <w:rPr>
          <w:b/>
          <w:sz w:val="24"/>
          <w:szCs w:val="24"/>
        </w:rPr>
      </w:pPr>
      <w:r>
        <w:rPr>
          <w:b/>
          <w:sz w:val="24"/>
          <w:szCs w:val="24"/>
        </w:rPr>
        <w:t>ASUNTO</w:t>
      </w:r>
      <w:r w:rsidRPr="008D7E61">
        <w:rPr>
          <w:b/>
          <w:sz w:val="24"/>
          <w:szCs w:val="24"/>
        </w:rPr>
        <w:t xml:space="preserve">: </w:t>
      </w:r>
      <w:r>
        <w:rPr>
          <w:b/>
          <w:sz w:val="24"/>
          <w:szCs w:val="24"/>
        </w:rPr>
        <w:tab/>
      </w:r>
      <w:r w:rsidRPr="008D7E61">
        <w:rPr>
          <w:sz w:val="24"/>
          <w:szCs w:val="24"/>
        </w:rPr>
        <w:t>Requisitos de</w:t>
      </w:r>
      <w:r>
        <w:rPr>
          <w:sz w:val="24"/>
          <w:szCs w:val="24"/>
        </w:rPr>
        <w:t xml:space="preserve"> la solicitud de Marcas Olfativas</w:t>
      </w:r>
    </w:p>
    <w:p w:rsidR="000E4EF7" w:rsidRDefault="000E4EF7" w:rsidP="000E4EF7">
      <w:pPr>
        <w:rPr>
          <w:sz w:val="24"/>
          <w:szCs w:val="24"/>
        </w:rPr>
      </w:pPr>
      <w:r>
        <w:rPr>
          <w:b/>
          <w:sz w:val="24"/>
          <w:szCs w:val="24"/>
        </w:rPr>
        <w:t xml:space="preserve">FECHA: </w:t>
      </w:r>
      <w:r w:rsidRPr="008D7E61">
        <w:rPr>
          <w:b/>
          <w:sz w:val="24"/>
          <w:szCs w:val="24"/>
        </w:rPr>
        <w:t xml:space="preserve"> </w:t>
      </w:r>
      <w:r>
        <w:rPr>
          <w:b/>
          <w:sz w:val="24"/>
          <w:szCs w:val="24"/>
        </w:rPr>
        <w:tab/>
      </w:r>
      <w:r>
        <w:rPr>
          <w:sz w:val="24"/>
          <w:szCs w:val="24"/>
        </w:rPr>
        <w:t>11 de marzo</w:t>
      </w:r>
      <w:r w:rsidRPr="008D7E61">
        <w:rPr>
          <w:sz w:val="24"/>
          <w:szCs w:val="24"/>
        </w:rPr>
        <w:t xml:space="preserve"> de 2019</w:t>
      </w:r>
    </w:p>
    <w:p w:rsidR="000E4EF7" w:rsidRDefault="000E4EF7" w:rsidP="000E4EF7">
      <w:pPr>
        <w:rPr>
          <w:sz w:val="24"/>
          <w:szCs w:val="24"/>
        </w:rPr>
      </w:pPr>
    </w:p>
    <w:p w:rsidR="000E4EF7" w:rsidRDefault="000E4EF7" w:rsidP="000E4EF7">
      <w:pPr>
        <w:jc w:val="both"/>
        <w:rPr>
          <w:sz w:val="24"/>
          <w:szCs w:val="24"/>
        </w:rPr>
      </w:pPr>
      <w:r>
        <w:rPr>
          <w:sz w:val="24"/>
          <w:szCs w:val="24"/>
        </w:rPr>
        <w:t>Siendo que existen un grupo de signos distintivos llamados no tradicionales, cuyo desarrollo responde a una realidad material, de la cual no puede abstraerse el Registro de la Propiedad Industrial en su condición de rector de esta materia, se considera necesario establecer las pautas a seguir cuando se presente una solicitud de inscripción de marca olfativa.</w:t>
      </w:r>
    </w:p>
    <w:p w:rsidR="000E4EF7" w:rsidRDefault="000E4EF7" w:rsidP="000E4EF7">
      <w:pPr>
        <w:jc w:val="both"/>
        <w:rPr>
          <w:sz w:val="24"/>
          <w:szCs w:val="24"/>
        </w:rPr>
      </w:pPr>
      <w:r>
        <w:rPr>
          <w:sz w:val="24"/>
          <w:szCs w:val="24"/>
        </w:rPr>
        <w:t xml:space="preserve">El artículo 3 de la Ley de Marcas y Otros Signos Distintivos, Ley N° 7978 establece:  </w:t>
      </w:r>
    </w:p>
    <w:p w:rsidR="000E4EF7" w:rsidRDefault="000E4EF7" w:rsidP="000E4EF7">
      <w:pPr>
        <w:ind w:firstLine="397"/>
        <w:rPr>
          <w:sz w:val="24"/>
          <w:szCs w:val="24"/>
        </w:rPr>
      </w:pPr>
    </w:p>
    <w:p w:rsidR="000E4EF7" w:rsidRPr="005218A6" w:rsidRDefault="000E4EF7" w:rsidP="000E4EF7">
      <w:pPr>
        <w:ind w:left="397" w:right="397"/>
        <w:jc w:val="both"/>
        <w:rPr>
          <w:i/>
          <w:sz w:val="24"/>
          <w:szCs w:val="24"/>
        </w:rPr>
      </w:pPr>
      <w:r w:rsidRPr="005218A6">
        <w:rPr>
          <w:rFonts w:ascii="Verdana" w:hAnsi="Verdana" w:cs="Arial"/>
          <w:b/>
          <w:bCs/>
          <w:i/>
          <w:color w:val="000000"/>
          <w:sz w:val="20"/>
          <w:szCs w:val="20"/>
          <w:u w:val="single"/>
          <w:lang w:eastAsia="es-MX"/>
        </w:rPr>
        <w:t xml:space="preserve">Articulo 3.- </w:t>
      </w:r>
      <w:r w:rsidRPr="005218A6">
        <w:rPr>
          <w:rFonts w:ascii="Verdana" w:hAnsi="Verdana" w:cs="Arial"/>
          <w:b/>
          <w:bCs/>
          <w:i/>
          <w:color w:val="000000"/>
          <w:sz w:val="20"/>
          <w:szCs w:val="20"/>
          <w:lang w:eastAsia="es-MX"/>
        </w:rPr>
        <w:t xml:space="preserve">Signos que pueden constituir una marca </w:t>
      </w:r>
      <w:r w:rsidRPr="005218A6">
        <w:rPr>
          <w:rFonts w:ascii="Verdana" w:hAnsi="Verdana" w:cs="Arial"/>
          <w:i/>
          <w:color w:val="000000"/>
          <w:sz w:val="20"/>
          <w:szCs w:val="20"/>
          <w:lang w:eastAsia="es-MX"/>
        </w:rPr>
        <w:t>Las marcas se refieren, en especial, a cualquier signo o combinación de signos capaz de distinguir los bienes o servicios; especialmente las palabras o los conjuntos de palabras -incluidos los nombres de personas-, las letras, los números, los elementos figurativos, las cifras, los monogramas, los retratos, las etiquetas, los escudos, los estampados, las viñetas, las orlas, las líneas o franjas, las combinaciones y disposiciones de colores, así como los sonidos.</w:t>
      </w:r>
      <w:r w:rsidRPr="005218A6">
        <w:rPr>
          <w:rFonts w:ascii="Verdana" w:hAnsi="Verdana" w:cs="Arial"/>
          <w:i/>
          <w:color w:val="000000"/>
          <w:sz w:val="20"/>
          <w:szCs w:val="20"/>
          <w:lang w:val="es-MX" w:eastAsia="es-MX"/>
        </w:rPr>
        <w:t xml:space="preserve"> </w:t>
      </w:r>
      <w:r w:rsidRPr="005218A6">
        <w:rPr>
          <w:rFonts w:ascii="Verdana" w:hAnsi="Verdana" w:cs="Arial"/>
          <w:i/>
          <w:color w:val="000000"/>
          <w:sz w:val="20"/>
          <w:szCs w:val="20"/>
          <w:lang w:eastAsia="es-MX"/>
        </w:rPr>
        <w:t>Asimismo, pueden consistir en la forma, la presentación o el acondicionamiento de los productos, sus envases o envolturas o de los medios o locales de expendio de los productos o servicios correspondientes.</w:t>
      </w:r>
      <w:r>
        <w:rPr>
          <w:rFonts w:ascii="Verdana" w:hAnsi="Verdana" w:cs="Arial"/>
          <w:i/>
          <w:color w:val="000000"/>
          <w:sz w:val="20"/>
          <w:szCs w:val="20"/>
          <w:lang w:eastAsia="es-MX"/>
        </w:rPr>
        <w:t xml:space="preserve"> (…) </w:t>
      </w:r>
    </w:p>
    <w:p w:rsidR="000E4EF7" w:rsidRDefault="000E4EF7" w:rsidP="000E4EF7">
      <w:pPr>
        <w:ind w:right="397"/>
        <w:jc w:val="both"/>
        <w:rPr>
          <w:rFonts w:ascii="Verdana" w:hAnsi="Verdana" w:cs="Arial"/>
          <w:i/>
          <w:color w:val="000000"/>
          <w:sz w:val="20"/>
          <w:szCs w:val="20"/>
        </w:rPr>
      </w:pPr>
    </w:p>
    <w:p w:rsidR="000E4EF7" w:rsidRDefault="000E4EF7" w:rsidP="000E4EF7">
      <w:pPr>
        <w:ind w:right="397"/>
        <w:jc w:val="both"/>
        <w:rPr>
          <w:sz w:val="24"/>
          <w:szCs w:val="24"/>
        </w:rPr>
      </w:pPr>
      <w:r w:rsidRPr="00E42479">
        <w:rPr>
          <w:sz w:val="24"/>
          <w:szCs w:val="24"/>
        </w:rPr>
        <w:t>En consecuencia,</w:t>
      </w:r>
      <w:r>
        <w:rPr>
          <w:sz w:val="24"/>
          <w:szCs w:val="24"/>
        </w:rPr>
        <w:t xml:space="preserve"> el mencionado artículo, nos señala una lista ejemplificativa (no taxativa) de los signos que pueden constituirse en marcas, por lo cual, de acuerdo con nuestro ordenamiento jurídico, es posible inscribir marcas olfativas, en el supuesto que dichos signos cuenten con el carácter distintivo que debe poseer toda marca. </w:t>
      </w:r>
    </w:p>
    <w:p w:rsidR="000E4EF7" w:rsidRDefault="000E4EF7" w:rsidP="000E4EF7">
      <w:pPr>
        <w:ind w:right="397"/>
        <w:jc w:val="both"/>
        <w:rPr>
          <w:sz w:val="24"/>
          <w:szCs w:val="24"/>
        </w:rPr>
      </w:pPr>
    </w:p>
    <w:p w:rsidR="000E4EF7" w:rsidRDefault="000E4EF7" w:rsidP="000E4EF7">
      <w:pPr>
        <w:ind w:right="397"/>
        <w:jc w:val="both"/>
        <w:rPr>
          <w:sz w:val="24"/>
          <w:szCs w:val="24"/>
        </w:rPr>
      </w:pPr>
      <w:bookmarkStart w:id="0" w:name="_GoBack"/>
      <w:bookmarkEnd w:id="0"/>
      <w:r>
        <w:rPr>
          <w:sz w:val="24"/>
          <w:szCs w:val="24"/>
        </w:rPr>
        <w:t>Por ello, de conformidad con el artículo 66 del Reglamento a la Ley de Marcas y Otros Distintivos, Decreto Ejecutivo N° 30233-J, y para garantizar que el Registro de la Propiedad Industrial pueda realizar de manera adecuada el examen para determinar la distintividad de las marcas olfativas y pueda establecer de manera objetiva la registrabilidad de tales signos, se</w:t>
      </w:r>
      <w:r w:rsidRPr="00E42479">
        <w:rPr>
          <w:sz w:val="24"/>
          <w:szCs w:val="24"/>
        </w:rPr>
        <w:t xml:space="preserve"> procede a </w:t>
      </w:r>
      <w:r>
        <w:rPr>
          <w:sz w:val="24"/>
          <w:szCs w:val="24"/>
        </w:rPr>
        <w:t>establecer que:</w:t>
      </w:r>
    </w:p>
    <w:p w:rsidR="000E4EF7" w:rsidRDefault="000E4EF7" w:rsidP="000E4EF7">
      <w:pPr>
        <w:ind w:right="397" w:firstLine="397"/>
        <w:jc w:val="both"/>
        <w:rPr>
          <w:sz w:val="24"/>
          <w:szCs w:val="24"/>
        </w:rPr>
      </w:pPr>
      <w:r>
        <w:rPr>
          <w:sz w:val="24"/>
          <w:szCs w:val="24"/>
        </w:rPr>
        <w:t xml:space="preserve"> </w:t>
      </w:r>
    </w:p>
    <w:p w:rsidR="000E4EF7" w:rsidRPr="00C754AF" w:rsidRDefault="000E4EF7" w:rsidP="000E4EF7">
      <w:pPr>
        <w:pStyle w:val="Prrafodelista"/>
        <w:numPr>
          <w:ilvl w:val="0"/>
          <w:numId w:val="1"/>
        </w:numPr>
        <w:ind w:right="284"/>
        <w:jc w:val="both"/>
        <w:rPr>
          <w:sz w:val="24"/>
          <w:szCs w:val="24"/>
        </w:rPr>
      </w:pPr>
      <w:r w:rsidRPr="00C754AF">
        <w:rPr>
          <w:sz w:val="24"/>
          <w:szCs w:val="24"/>
        </w:rPr>
        <w:t>La solicitud de inscripción de una marca olfativa debe cumpl</w:t>
      </w:r>
      <w:r>
        <w:rPr>
          <w:sz w:val="24"/>
          <w:szCs w:val="24"/>
        </w:rPr>
        <w:t xml:space="preserve">ir con todos los requisitos y procedimiento </w:t>
      </w:r>
      <w:r w:rsidRPr="00C754AF">
        <w:rPr>
          <w:sz w:val="24"/>
          <w:szCs w:val="24"/>
        </w:rPr>
        <w:t>comunes a cualquier solicitud marcaria.</w:t>
      </w:r>
    </w:p>
    <w:p w:rsidR="000E4EF7" w:rsidRPr="00C754AF" w:rsidRDefault="000E4EF7" w:rsidP="000E4EF7">
      <w:pPr>
        <w:pStyle w:val="Prrafodelista"/>
        <w:ind w:left="644" w:right="284"/>
        <w:jc w:val="both"/>
        <w:rPr>
          <w:sz w:val="24"/>
          <w:szCs w:val="24"/>
        </w:rPr>
      </w:pPr>
    </w:p>
    <w:p w:rsidR="000E4EF7" w:rsidRPr="002169BB" w:rsidRDefault="000E4EF7" w:rsidP="000E4EF7">
      <w:pPr>
        <w:ind w:left="567" w:right="284" w:hanging="283"/>
        <w:jc w:val="both"/>
        <w:rPr>
          <w:sz w:val="24"/>
          <w:szCs w:val="24"/>
        </w:rPr>
      </w:pPr>
      <w:r>
        <w:rPr>
          <w:sz w:val="24"/>
          <w:szCs w:val="24"/>
        </w:rPr>
        <w:t>2) Además de lo señalado en el punto anterior, t</w:t>
      </w:r>
      <w:r w:rsidRPr="002169BB">
        <w:rPr>
          <w:sz w:val="24"/>
          <w:szCs w:val="24"/>
        </w:rPr>
        <w:t xml:space="preserve">oda solicitud de inscripción de una marca olfativa deberá contener: </w:t>
      </w:r>
    </w:p>
    <w:p w:rsidR="000E4EF7" w:rsidRDefault="000E4EF7" w:rsidP="000E4EF7">
      <w:pPr>
        <w:pStyle w:val="Prrafodelista"/>
        <w:numPr>
          <w:ilvl w:val="0"/>
          <w:numId w:val="2"/>
        </w:numPr>
        <w:ind w:right="284"/>
        <w:jc w:val="both"/>
        <w:rPr>
          <w:sz w:val="24"/>
          <w:szCs w:val="24"/>
        </w:rPr>
      </w:pPr>
      <w:r>
        <w:rPr>
          <w:sz w:val="24"/>
          <w:szCs w:val="24"/>
        </w:rPr>
        <w:t xml:space="preserve">Una descripción objetiva, clara y precisa </w:t>
      </w:r>
      <w:r w:rsidRPr="00BC6597">
        <w:rPr>
          <w:sz w:val="24"/>
          <w:szCs w:val="24"/>
        </w:rPr>
        <w:t>del aroma que pretende proteger</w:t>
      </w:r>
      <w:r>
        <w:rPr>
          <w:sz w:val="24"/>
          <w:szCs w:val="24"/>
        </w:rPr>
        <w:t>.</w:t>
      </w:r>
    </w:p>
    <w:p w:rsidR="000E4EF7" w:rsidRPr="00BC6597" w:rsidRDefault="000E4EF7" w:rsidP="000E4EF7">
      <w:pPr>
        <w:pStyle w:val="Prrafodelista"/>
        <w:ind w:left="1080" w:right="284"/>
        <w:jc w:val="both"/>
        <w:rPr>
          <w:sz w:val="24"/>
          <w:szCs w:val="24"/>
        </w:rPr>
      </w:pPr>
    </w:p>
    <w:p w:rsidR="000E4EF7" w:rsidRDefault="000E4EF7" w:rsidP="000E4EF7">
      <w:pPr>
        <w:pStyle w:val="Prrafodelista"/>
        <w:numPr>
          <w:ilvl w:val="0"/>
          <w:numId w:val="2"/>
        </w:numPr>
        <w:ind w:right="284"/>
        <w:jc w:val="both"/>
        <w:rPr>
          <w:sz w:val="24"/>
          <w:szCs w:val="24"/>
        </w:rPr>
      </w:pPr>
      <w:r>
        <w:rPr>
          <w:sz w:val="24"/>
          <w:szCs w:val="24"/>
        </w:rPr>
        <w:t>Al menos tres</w:t>
      </w:r>
      <w:r w:rsidRPr="00BC6597">
        <w:rPr>
          <w:sz w:val="24"/>
          <w:szCs w:val="24"/>
        </w:rPr>
        <w:t xml:space="preserve"> muestra</w:t>
      </w:r>
      <w:r>
        <w:rPr>
          <w:sz w:val="24"/>
          <w:szCs w:val="24"/>
        </w:rPr>
        <w:t>s</w:t>
      </w:r>
      <w:r w:rsidRPr="00BC6597">
        <w:rPr>
          <w:sz w:val="24"/>
          <w:szCs w:val="24"/>
        </w:rPr>
        <w:t xml:space="preserve"> del aroma (esencia o fragancia) </w:t>
      </w:r>
      <w:r>
        <w:rPr>
          <w:sz w:val="24"/>
          <w:szCs w:val="24"/>
        </w:rPr>
        <w:t xml:space="preserve">que se pretende proteger, </w:t>
      </w:r>
      <w:r w:rsidRPr="00BC6597">
        <w:rPr>
          <w:sz w:val="24"/>
          <w:szCs w:val="24"/>
        </w:rPr>
        <w:t>debidamente envasada</w:t>
      </w:r>
      <w:r>
        <w:rPr>
          <w:sz w:val="24"/>
          <w:szCs w:val="24"/>
        </w:rPr>
        <w:t>s</w:t>
      </w:r>
      <w:r w:rsidRPr="00BC6597">
        <w:rPr>
          <w:sz w:val="24"/>
          <w:szCs w:val="24"/>
        </w:rPr>
        <w:t xml:space="preserve"> o contenida</w:t>
      </w:r>
      <w:r>
        <w:rPr>
          <w:sz w:val="24"/>
          <w:szCs w:val="24"/>
        </w:rPr>
        <w:t>s</w:t>
      </w:r>
      <w:r w:rsidRPr="00BC6597">
        <w:rPr>
          <w:sz w:val="24"/>
          <w:szCs w:val="24"/>
        </w:rPr>
        <w:t xml:space="preserve"> en un recipiente adecuado para su conservación</w:t>
      </w:r>
      <w:r>
        <w:rPr>
          <w:sz w:val="24"/>
          <w:szCs w:val="24"/>
        </w:rPr>
        <w:t xml:space="preserve">, las cuales quedarán a disposición de los interesados durante el plazo para interponer oposiciones. </w:t>
      </w:r>
    </w:p>
    <w:p w:rsidR="000E4EF7" w:rsidRPr="00046C4E" w:rsidRDefault="000E4EF7" w:rsidP="000E4EF7">
      <w:pPr>
        <w:ind w:right="284"/>
        <w:jc w:val="both"/>
        <w:rPr>
          <w:sz w:val="24"/>
          <w:szCs w:val="24"/>
        </w:rPr>
      </w:pPr>
    </w:p>
    <w:p w:rsidR="000E4EF7" w:rsidRPr="004B0011" w:rsidRDefault="000E4EF7" w:rsidP="000E4EF7">
      <w:pPr>
        <w:ind w:right="397"/>
        <w:jc w:val="both"/>
        <w:rPr>
          <w:b/>
          <w:sz w:val="24"/>
          <w:szCs w:val="24"/>
        </w:rPr>
      </w:pPr>
      <w:r w:rsidRPr="004B0011">
        <w:rPr>
          <w:b/>
          <w:sz w:val="24"/>
          <w:szCs w:val="24"/>
        </w:rPr>
        <w:t>Rige a partir de su publicación.</w:t>
      </w:r>
    </w:p>
    <w:p w:rsidR="000E4EF7" w:rsidRPr="004B0011" w:rsidRDefault="000E4EF7" w:rsidP="000E4EF7">
      <w:pPr>
        <w:ind w:right="397"/>
        <w:jc w:val="both"/>
        <w:rPr>
          <w:b/>
          <w:sz w:val="24"/>
          <w:szCs w:val="24"/>
        </w:rPr>
      </w:pPr>
      <w:r w:rsidRPr="004B0011">
        <w:rPr>
          <w:b/>
          <w:sz w:val="24"/>
          <w:szCs w:val="24"/>
        </w:rPr>
        <w:t>Se recuerda que las disposicione</w:t>
      </w:r>
      <w:r>
        <w:rPr>
          <w:b/>
          <w:sz w:val="24"/>
          <w:szCs w:val="24"/>
        </w:rPr>
        <w:t>s contenidas en esta Directriz A</w:t>
      </w:r>
      <w:r w:rsidRPr="004B0011">
        <w:rPr>
          <w:b/>
          <w:sz w:val="24"/>
          <w:szCs w:val="24"/>
        </w:rPr>
        <w:t xml:space="preserve">dministrativa son de acatamiento obligatorio. </w:t>
      </w:r>
    </w:p>
    <w:p w:rsidR="000E4EF7" w:rsidRDefault="000E4EF7" w:rsidP="000E4EF7">
      <w:pPr>
        <w:ind w:right="397"/>
        <w:jc w:val="both"/>
        <w:rPr>
          <w:sz w:val="24"/>
          <w:szCs w:val="24"/>
        </w:rPr>
      </w:pPr>
    </w:p>
    <w:p w:rsidR="00BE284C" w:rsidRPr="000E4EF7" w:rsidRDefault="00BE284C" w:rsidP="000E4EF7"/>
    <w:sectPr w:rsidR="00BE284C" w:rsidRPr="000E4EF7" w:rsidSect="00853429">
      <w:headerReference w:type="default" r:id="rId7"/>
      <w:footerReference w:type="default" r:id="rId8"/>
      <w:pgSz w:w="12240" w:h="15840"/>
      <w:pgMar w:top="1417" w:right="1701" w:bottom="1417"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EAA" w:rsidRDefault="00847EAA" w:rsidP="000E4EF7">
      <w:pPr>
        <w:spacing w:after="0" w:line="240" w:lineRule="auto"/>
      </w:pPr>
      <w:r>
        <w:separator/>
      </w:r>
    </w:p>
  </w:endnote>
  <w:endnote w:type="continuationSeparator" w:id="0">
    <w:p w:rsidR="00847EAA" w:rsidRDefault="00847EAA" w:rsidP="000E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429" w:rsidRDefault="00847EAA" w:rsidP="00853429">
    <w:pPr>
      <w:pStyle w:val="Piedepgina"/>
      <w:ind w:left="-1701"/>
    </w:pPr>
    <w:r>
      <w:rPr>
        <w:noProof/>
        <w:lang w:eastAsia="es-CR"/>
      </w:rPr>
      <w:drawing>
        <wp:anchor distT="0" distB="0" distL="114300" distR="114300" simplePos="0" relativeHeight="251660288" behindDoc="0" locked="0" layoutInCell="1" allowOverlap="1" wp14:anchorId="615A85A3" wp14:editId="68C5B739">
          <wp:simplePos x="0" y="0"/>
          <wp:positionH relativeFrom="margin">
            <wp:posOffset>-445135</wp:posOffset>
          </wp:positionH>
          <wp:positionV relativeFrom="margin">
            <wp:posOffset>9201150</wp:posOffset>
          </wp:positionV>
          <wp:extent cx="8319135" cy="853440"/>
          <wp:effectExtent l="0" t="0" r="5715" b="3810"/>
          <wp:wrapSquare wrapText="bothSides"/>
          <wp:docPr id="54" name="Imagen 54" descr="Cint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ntil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913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R"/>
      </w:rPr>
      <w:drawing>
        <wp:anchor distT="0" distB="0" distL="114300" distR="114300" simplePos="0" relativeHeight="251659264" behindDoc="0" locked="0" layoutInCell="1" allowOverlap="1" wp14:anchorId="0412ECF6" wp14:editId="65195861">
          <wp:simplePos x="0" y="0"/>
          <wp:positionH relativeFrom="margin">
            <wp:posOffset>-445135</wp:posOffset>
          </wp:positionH>
          <wp:positionV relativeFrom="margin">
            <wp:posOffset>9201150</wp:posOffset>
          </wp:positionV>
          <wp:extent cx="8319135" cy="853440"/>
          <wp:effectExtent l="0" t="0" r="5715" b="3810"/>
          <wp:wrapSquare wrapText="bothSides"/>
          <wp:docPr id="55" name="Imagen 55" descr="Cint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til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913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R"/>
      </w:rPr>
      <w:drawing>
        <wp:inline distT="0" distB="0" distL="0" distR="0" wp14:anchorId="1860783A" wp14:editId="47F10DA1">
          <wp:extent cx="7747020" cy="168910"/>
          <wp:effectExtent l="0" t="0" r="6350" b="2540"/>
          <wp:docPr id="4" name="Imagen 4" descr="C:\Users\aramirez\Desktop\cINTILLO -Bicentenario de 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amirez\Desktop\cINTILLO -Bicentenario de C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8681" cy="196636"/>
                  </a:xfrm>
                  <a:prstGeom prst="rect">
                    <a:avLst/>
                  </a:prstGeom>
                  <a:noFill/>
                  <a:ln>
                    <a:noFill/>
                  </a:ln>
                </pic:spPr>
              </pic:pic>
            </a:graphicData>
          </a:graphic>
        </wp:inline>
      </w:drawing>
    </w:r>
    <w:r>
      <w:rPr>
        <w:noProof/>
        <w:lang w:eastAsia="es-CR"/>
      </w:rPr>
      <w:drawing>
        <wp:inline distT="0" distB="0" distL="0" distR="0" wp14:anchorId="05A4BB0C" wp14:editId="1BA881DF">
          <wp:extent cx="7780655" cy="68580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b="20879"/>
                  <a:stretch/>
                </pic:blipFill>
                <pic:spPr bwMode="auto">
                  <a:xfrm>
                    <a:off x="0" y="0"/>
                    <a:ext cx="7780655" cy="6858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EAA" w:rsidRDefault="00847EAA" w:rsidP="000E4EF7">
      <w:pPr>
        <w:spacing w:after="0" w:line="240" w:lineRule="auto"/>
      </w:pPr>
      <w:r>
        <w:separator/>
      </w:r>
    </w:p>
  </w:footnote>
  <w:footnote w:type="continuationSeparator" w:id="0">
    <w:p w:rsidR="00847EAA" w:rsidRDefault="00847EAA" w:rsidP="000E4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78E" w:rsidRPr="000E4EF7" w:rsidRDefault="00847EAA" w:rsidP="000E4EF7">
    <w:pPr>
      <w:pStyle w:val="Encabezado"/>
      <w:ind w:left="-1350"/>
      <w:rPr>
        <w:noProof/>
      </w:rPr>
    </w:pPr>
    <w:r>
      <w:rPr>
        <w:noProof/>
      </w:rPr>
      <w:t xml:space="preserve">  </w:t>
    </w:r>
    <w:r>
      <w:rPr>
        <w:noProof/>
      </w:rPr>
      <w:drawing>
        <wp:inline distT="0" distB="0" distL="0" distR="0" wp14:anchorId="36D80B8E" wp14:editId="19402A51">
          <wp:extent cx="800100" cy="962025"/>
          <wp:effectExtent l="0" t="0" r="0" b="9525"/>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62025"/>
                  </a:xfrm>
                  <a:prstGeom prst="rect">
                    <a:avLst/>
                  </a:prstGeom>
                  <a:noFill/>
                  <a:ln>
                    <a:noFill/>
                  </a:ln>
                </pic:spPr>
              </pic:pic>
            </a:graphicData>
          </a:graphic>
        </wp:inline>
      </w:drawing>
    </w:r>
    <w:r>
      <w:rPr>
        <w:noProof/>
      </w:rPr>
      <w:t xml:space="preserve">       </w:t>
    </w:r>
    <w:r>
      <w:rPr>
        <w:noProof/>
      </w:rPr>
      <w:drawing>
        <wp:inline distT="0" distB="0" distL="0" distR="0" wp14:anchorId="4DA43633" wp14:editId="2FC01506">
          <wp:extent cx="19050" cy="1057275"/>
          <wp:effectExtent l="0" t="0" r="19050" b="9525"/>
          <wp:docPr id="2" name="Imagen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 cy="1057275"/>
                  </a:xfrm>
                  <a:prstGeom prst="rect">
                    <a:avLst/>
                  </a:prstGeom>
                  <a:noFill/>
                  <a:ln>
                    <a:noFill/>
                  </a:ln>
                </pic:spPr>
              </pic:pic>
            </a:graphicData>
          </a:graphic>
        </wp:inline>
      </w:drawing>
    </w:r>
    <w:r>
      <w:rPr>
        <w:noProof/>
      </w:rPr>
      <w:t xml:space="preserve">    </w:t>
    </w:r>
    <w:r w:rsidRPr="009843D1">
      <w:rPr>
        <w:noProof/>
      </w:rPr>
      <w:drawing>
        <wp:inline distT="0" distB="0" distL="0" distR="0" wp14:anchorId="76F3607E" wp14:editId="71C9AF64">
          <wp:extent cx="1457325" cy="914400"/>
          <wp:effectExtent l="0" t="0" r="9525" b="0"/>
          <wp:docPr id="1" name="Imagen 1" descr="Description: Mac OS HD:Users:Beto:Desktop:Screen shot 2011-02-14 at 3.24.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 OS HD:Users:Beto:Desktop:Screen shot 2011-02-14 at 3.24.44 P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7325" cy="914400"/>
                  </a:xfrm>
                  <a:prstGeom prst="rect">
                    <a:avLst/>
                  </a:prstGeom>
                  <a:noFill/>
                  <a:ln>
                    <a:noFill/>
                  </a:ln>
                </pic:spPr>
              </pic:pic>
            </a:graphicData>
          </a:graphic>
        </wp:inline>
      </w:drawing>
    </w:r>
  </w:p>
  <w:p w:rsidR="00853429" w:rsidRDefault="00847EAA" w:rsidP="004F63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B7255"/>
    <w:multiLevelType w:val="hybridMultilevel"/>
    <w:tmpl w:val="FB06DE44"/>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74675D3A"/>
    <w:multiLevelType w:val="hybridMultilevel"/>
    <w:tmpl w:val="5128C908"/>
    <w:lvl w:ilvl="0" w:tplc="F282ED5A">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F7"/>
    <w:rsid w:val="000E4EF7"/>
    <w:rsid w:val="00847EAA"/>
    <w:rsid w:val="00BE284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B5A0"/>
  <w15:chartTrackingRefBased/>
  <w15:docId w15:val="{92516D31-9BE4-4BEE-87A8-4AA39ECC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E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4EF7"/>
  </w:style>
  <w:style w:type="paragraph" w:styleId="Piedepgina">
    <w:name w:val="footer"/>
    <w:basedOn w:val="Normal"/>
    <w:link w:val="PiedepginaCar"/>
    <w:uiPriority w:val="99"/>
    <w:unhideWhenUsed/>
    <w:rsid w:val="000E4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4EF7"/>
  </w:style>
  <w:style w:type="table" w:styleId="Tablaconcuadrcula">
    <w:name w:val="Table Grid"/>
    <w:basedOn w:val="Tablanormal"/>
    <w:uiPriority w:val="39"/>
    <w:rsid w:val="000E4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4EF7"/>
    <w:pPr>
      <w:ind w:left="720"/>
      <w:contextualSpacing/>
    </w:pPr>
  </w:style>
  <w:style w:type="paragraph" w:styleId="Textodeglobo">
    <w:name w:val="Balloon Text"/>
    <w:basedOn w:val="Normal"/>
    <w:link w:val="TextodegloboCar"/>
    <w:uiPriority w:val="99"/>
    <w:semiHidden/>
    <w:unhideWhenUsed/>
    <w:rsid w:val="000E4E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4E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uITEEh3GJCgU41XtJnEhazETdWesfuhWH0D+Xy69Imw=</DigestValue>
    </Reference>
    <Reference Type="http://www.w3.org/2000/09/xmldsig#Object" URI="#idOfficeObject">
      <DigestMethod Algorithm="http://www.w3.org/2001/04/xmlenc#sha256"/>
      <DigestValue>Bho58veQpW9o6vEJnCSuOWw8K2uJ7FDN+R/yEpW288Q=</DigestValue>
    </Reference>
    <Reference Type="http://uri.etsi.org/01903#SignedProperties" URI="#idSignedProperties">
      <Transforms>
        <Transform Algorithm="http://www.w3.org/TR/2001/REC-xml-c14n-20010315"/>
      </Transforms>
      <DigestMethod Algorithm="http://www.w3.org/2001/04/xmlenc#sha256"/>
      <DigestValue>GHL17yqmm7lw8OW1u9TAlYm47Y+HQTLB4kAxPJW7CAs=</DigestValue>
    </Reference>
  </SignedInfo>
  <SignatureValue>K8uba1tHohRRS2AkqbWZKC5NQ06/yAmGEpsul/ugOGnMnuX0YIdb68AVmcgtG+m+IC7FsHChSCSt
oug21c0oS6t2E4ud3IjSShD7zJGJWVI/IoD248RzvL7RCORLhS5EVSoQ6d+kpa1f0hVDWV/2iVSr
YmTtI3D/5DUIzbqKlJEMBuZGmerp6ubrdPei/fFOiiZEls7lixekcVQ36rsqDEAKgER2O6JFB5SX
fCZILTxM996BYa5DbwWWS+lPa961hjhzGYmMdBh9Jiwx1+e5qDY30d/24nJvrhFa/9NfK9+2LZiM
6o/4G7+23bhDM1+clf1cdJFRiYyc0k/xD7iwbQ==</SignatureValue>
  <KeyInfo>
    <X509Data>
      <X509Certificate>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N7cBZjnWGG10UflAY7VxfI3EXe7zpiQt8/0U2j21zIjrBxvFK6fgmwOvH3GBkJ9vF0y28O6loEbA59R5bhvetZr9VuYVy9/sHShuSDWmRrL5JyOUftwp6evpkoAKys7Uw3vLOYsQBR7ieRs36AHUfxSCrdlu7RhtASHlkcbFYIiDGD/eBmxObJ5B8DpELtwEiX84kba7YNwUlOb/bCFklsdH1Yt2LnmRDkZlNj8PyvUyZ0S51iSZ5G4PDoMe6hmU6kfDDs1u/znD++6XhPTD/x8WqdtCp9c7YG8A7+d93QJ4vZ7fgOR2rJYDqix9kR2RvILU929FqLuX4MNkUFz/7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bPxyvzC2E9e9JQsZcWXfjT2tIoCfKiGaY/hEMCnFxXg=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EtkGMnFnSmPgYARrGdmE69nycySbQ1zyDaqumgN9wes=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bBz7pwXWb4MZukdx6p59Qln8lNfwsc/OUtXWgWGgXCQ=</DigestValue>
      </Reference>
      <Reference URI="/word/document.xml?ContentType=application/vnd.openxmlformats-officedocument.wordprocessingml.document.main+xml">
        <DigestMethod Algorithm="http://www.w3.org/2001/04/xmlenc#sha256"/>
        <DigestValue>/qkNtAhNfBVGwFIN44jeetY2cUp+ZgcksSS9wts3yh4=</DigestValue>
      </Reference>
      <Reference URI="/word/endnotes.xml?ContentType=application/vnd.openxmlformats-officedocument.wordprocessingml.endnotes+xml">
        <DigestMethod Algorithm="http://www.w3.org/2001/04/xmlenc#sha256"/>
        <DigestValue>gNQo1jybnQ6biiNtqJFF4OkuSx2G1690reYTE+zwT0Q=</DigestValue>
      </Reference>
      <Reference URI="/word/fontTable.xml?ContentType=application/vnd.openxmlformats-officedocument.wordprocessingml.fontTable+xml">
        <DigestMethod Algorithm="http://www.w3.org/2001/04/xmlenc#sha256"/>
        <DigestValue>hWTV2pc9l/Pf9kpNjMZSmHNOFD36LQXjE8O7jCvM78g=</DigestValue>
      </Reference>
      <Reference URI="/word/footer1.xml?ContentType=application/vnd.openxmlformats-officedocument.wordprocessingml.footer+xml">
        <DigestMethod Algorithm="http://www.w3.org/2001/04/xmlenc#sha256"/>
        <DigestValue>eng8IaTAu5q9JHPlMU+M7+VuBRK1Yhd2zoJtHXO/bLA=</DigestValue>
      </Reference>
      <Reference URI="/word/footnotes.xml?ContentType=application/vnd.openxmlformats-officedocument.wordprocessingml.footnotes+xml">
        <DigestMethod Algorithm="http://www.w3.org/2001/04/xmlenc#sha256"/>
        <DigestValue>VQZKd2GbYKERtNw0jThaAImygQkK6b8MrSic4d0q8ys=</DigestValue>
      </Reference>
      <Reference URI="/word/header1.xml?ContentType=application/vnd.openxmlformats-officedocument.wordprocessingml.header+xml">
        <DigestMethod Algorithm="http://www.w3.org/2001/04/xmlenc#sha256"/>
        <DigestValue>zMga3gGcpAjhB1ghDI/yrMHS4Brvhx7ClmgevkS3JzE=</DigestValue>
      </Reference>
      <Reference URI="/word/media/image1.png?ContentType=image/png">
        <DigestMethod Algorithm="http://www.w3.org/2001/04/xmlenc#sha256"/>
        <DigestValue>OPOuj6y/MVBMaTWM9h2oAvMpjlW9Qo6TdGvE2+nq/9U=</DigestValue>
      </Reference>
      <Reference URI="/word/media/image2.png?ContentType=image/png">
        <DigestMethod Algorithm="http://www.w3.org/2001/04/xmlenc#sha256"/>
        <DigestValue>lCvXaCS0SZjbfg2J2EJSBpEWTfIp/bRzEraZavzq688=</DigestValue>
      </Reference>
      <Reference URI="/word/media/image3.png?ContentType=image/png">
        <DigestMethod Algorithm="http://www.w3.org/2001/04/xmlenc#sha256"/>
        <DigestValue>Tpx4vNe9LfFxWOG4E8dqDIrv7o/0vcJRt4KCcdgVPSg=</DigestValue>
      </Reference>
      <Reference URI="/word/media/image4.png?ContentType=image/png">
        <DigestMethod Algorithm="http://www.w3.org/2001/04/xmlenc#sha256"/>
        <DigestValue>GBlqQ9P8Lto1Wm7CClUJXsCeiyc983m/cvhpYV9kcis=</DigestValue>
      </Reference>
      <Reference URI="/word/media/image5.png?ContentType=image/png">
        <DigestMethod Algorithm="http://www.w3.org/2001/04/xmlenc#sha256"/>
        <DigestValue>R5yMGuZJO96G8Myu1GcK7X8enjG00wm0iSWkokALuHU=</DigestValue>
      </Reference>
      <Reference URI="/word/media/image6.png?ContentType=image/png">
        <DigestMethod Algorithm="http://www.w3.org/2001/04/xmlenc#sha256"/>
        <DigestValue>sFWyOuFpBQQCpJUmXStA18btWjrC8alAtrp/hjT2lVU=</DigestValue>
      </Reference>
      <Reference URI="/word/numbering.xml?ContentType=application/vnd.openxmlformats-officedocument.wordprocessingml.numbering+xml">
        <DigestMethod Algorithm="http://www.w3.org/2001/04/xmlenc#sha256"/>
        <DigestValue>InQujPmmKt5dI/CF5mlwVhKquFS30tXNKn+Dtf+LMKM=</DigestValue>
      </Reference>
      <Reference URI="/word/settings.xml?ContentType=application/vnd.openxmlformats-officedocument.wordprocessingml.settings+xml">
        <DigestMethod Algorithm="http://www.w3.org/2001/04/xmlenc#sha256"/>
        <DigestValue>zbAUTWRALnmoEDENneuYZTBGvx8LvUDswWXLscID08U=</DigestValue>
      </Reference>
      <Reference URI="/word/styles.xml?ContentType=application/vnd.openxmlformats-officedocument.wordprocessingml.styles+xml">
        <DigestMethod Algorithm="http://www.w3.org/2001/04/xmlenc#sha256"/>
        <DigestValue>AyMcTh6vzsJe8+RSVJI4ycXZxZQyG0KenpoZ1GsaGHs=</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2019-03-11T21:41:02Z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16.0.9126/12</OfficeVersion>
          <ApplicationVersion>16.0.9126</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2019-03-11T21:41:02Z</xd:SigningTime>
          <xd:SigningCertificate>
            <xd:Cert>
              <xd:CertDigest>
                <DigestMethod Algorithm="http://www.w3.org/2001/04/xmlenc#sha256"/>
                <DigestValue>OyB933nVhNDKjmvo2+Us/k5PR0i1NFFHSI7XArgcHLY=</DigestValue>
              </xd:CertDigest>
              <xd:IssuerSerial>
                <X509IssuerName>CN=CA SINPE - PERSONA FISICA v2, OU=DIVISION SISTEMAS DE PAGO, O=BANCO CENTRAL DE COSTA RICA, C=CR, SERIALNUMBER=CPJ-4-000-004017</X509IssuerName>
                <X509SerialNumber>446016425333849334722545435061134378137843851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</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yQYJKoZIhvcNAQcCoIIKujCCCrYCAQMxDzANBglghkgBZQMEAgEFADBzBgsqhkiG9w0BCRABBKBkBGIwYAIBAQYIYIE8AQEBAQUwMTANBglghkgBZQMEAgEFAAQgsVfJOsWPeNrYFHAW6uevmh/E475ANOkc+kS87PNpmacCBAfdoRwYDzIwMTkwMzExMjE0MTExWjAEgAIB9AEB/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NrJoiyKQ/92DQr+P9+9XjdCNExFokh6kUtRWV0yLt1k082X7SaUeR4O5x6dG8gzI6bwLQ9vTE3F7i0KlmtuCw9F31HMlmo0OZThNpPRPNpGKY3DTe/IajZy90L4Z8R83NgG41Rnx5YP/CL1QhWBfsDLpx9U1RAlnLbYHNXC2JoKSkcAgXSfyVLDAbo+MCX/a9+CLKqRtGwsKESyk82oUP9nJnqXR+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BAwwCgYIKwYBBQUHAwgwDgYDVR0PAQH/BAQDAgbAMB0GA1UdDgQWBBQejwVh71wVWlKt8iHq5j8Fesd5+D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</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</xd:EncapsulatedCRLValue>
                <xd:EncapsulatedCRLValue>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</xd:EncapsulatedCRLValue>
              </xd:CRLValues>
            </xd:RevocationValues>
          </TimeStampValidationData>
          <xd:CompleteCertificateRefs>
            <xd:CertRefs>
              <xd:Cert>
                <xd:CertDigest>
                  <DigestMethod Algorithm="http://www.w3.org/2001/04/xmlenc#sha256"/>
                  <DigestValue>9MOmB5Qo76TeXgvr2HcOBYJvmbrzA9UTDRxJc3BR+Ak=</DigestValue>
                </xd:CertDigest>
                <xd:IssuerSerial>
                  <X509IssuerName>CN=CA POLITICA PERSONA FISICA - COSTA RICA v2, OU=DCFD, O=MICITT, C=CR, SERIALNUMBER=CPJ-2-100-098311</X509IssuerName>
                  <X509SerialNumber>1672555889905774989374701447987177132319047683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11DlYirVlit7jBeTs3Px9v7tTuc=</xd:ByKey>
                  </xd:ResponderID>
                  <xd:ProducedAt>2019-03-11T21:41:00Z</xd:ProducedAt>
                </xd:OCSPIdentifier>
                <xd:DigestAlgAndValue>
                  <DigestMethod Algorithm="http://www.w3.org/2001/04/xmlenc#sha256"/>
                  <DigestValue>e6SSGXZluNemViB7so61NM6S0hFnK+hj4GMLLGg4zt0=</DigestValue>
                </xd:DigestAlgAndValue>
              </xd:OCSPRef>
            </xd:OCSPRefs>
            <xd:CRLRefs>
              <xd:CRLRef>
                <xd:DigestAlgAndValue>
                  <DigestMethod Algorithm="http://www.w3.org/2001/04/xmlenc#sha256"/>
                  <DigestValue>kTt432vqKsofHZtrKEK95S8hr8gGt50iF1N698fpdYc=</DigestValue>
                </xd:DigestAlgAndValue>
                <xd:CRLIdentifier>
                  <xd:Issuer>CN=CA POLITICA PERSONA FISICA - COSTA RICA v2, OU=DCFD, O=MICITT, C=CR, SERIALNUMBER=CPJ-2-100-098311</xd:Issuer>
                  <xd:IssueTime>2019-03-01T15:40:52Z</xd:IssueTime>
                </xd:CRLIdentifier>
              </xd:CRLRef>
              <xd:CRLRef>
                <xd:DigestAlgAndValue>
                  <DigestMethod Algorithm="http://www.w3.org/2001/04/xmlenc#sha256"/>
                  <DigestValue>7aK285S72Tck7u6kucx7MM+iadGbHhO/7r1kEJvMnRk=</DigestValue>
                </xd:DigestAlgAndValue>
                <xd:CRLIdentifier>
                  <xd:Issuer>CN=CA RAIZ NACIONAL - COSTA RICA v2, C=CR, O=MICITT, OU=DCFD, SERIALNUMBER=CPJ-2-100-098311</xd:Issuer>
                  <xd:IssueTime>2019-03-01T15:29:20Z</xd:IssueTime>
                </xd:CRLIdentifier>
              </xd:CRLRef>
            </xd:CRLRefs>
          </xd:CompleteRevocationRefs>
          <xd:RevocationValues>
            <xd:OCSPValues>
              <xd:EncapsulatedOCSPValue>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</xd:EncapsulatedOCSPValue>
            </xd:OCSPValues>
            <xd:CRLValues>
              <xd:EncapsulatedCRLValue>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</xd:EncapsulatedCRLValue>
              <xd:EncapsulatedCRLValue>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</xd:EncapsulatedCRLValue>
            </xd:CRLValues>
          </xd:RevocationValues>
          <xd:SigAndRefsTimeStamp>
            <CanonicalizationMethod Algorithm="http://www.w3.org/TR/2001/REC-xml-c14n-20010315"/>
            <xd:EncapsulatedTimeStamp>MIIKyQYJKoZIhvcNAQcCoIIKujCCCrYCAQMxDzANBglghkgBZQMEAgEFADBzBgsqhkiG9w0BCRABBKBkBGIwYAIBAQYIYIE8AQEBAQUwMTANBglghkgBZQMEAgEFAAQgEC1R/eyVzYe+BFJl5YCWftVXCcuaXBfCJefwDP3vH5YCBAfdoR0YDzIwMTkwMzExMjE0MTExWjAEgAIB9AEB/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NrJoiyKQ/92DQr+P9+9XjdCNExFokh6kUtRWV0yLt1k082X7SaUeR4O5x6dG8gzI6bwLQ9vTE3F7i0KlmtuCw9F31HMlmo0OZThNpPRPNpGKY3DTe/IajZy90L4Z8R83NgG41Rnx5YP/CL1QhWBfsDLpx9U1RAlnLbYHNXC2JoKSkcAgXSfyVLDAbo+MCX/a9+CLKqRtGwsKESyk82oUP9nJnqXR+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BAwwCgYIKwYBBQUHAwgwDgYDVR0PAQH/BAQDAgbAMB0GA1UdDgQWBBQejwVh71wVWlKt8iHq5j8Fesd5+D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</xd:EncapsulatedTimeStamp>
          </xd:SigAndRefsTimeStamp>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2470</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Maltés Fonseca</dc:creator>
  <cp:keywords/>
  <dc:description/>
  <cp:lastModifiedBy>Xinia Maltés Fonseca</cp:lastModifiedBy>
  <cp:revision>1</cp:revision>
  <cp:lastPrinted>2019-03-11T20:49:00Z</cp:lastPrinted>
  <dcterms:created xsi:type="dcterms:W3CDTF">2019-03-11T20:47:00Z</dcterms:created>
  <dcterms:modified xsi:type="dcterms:W3CDTF">2019-03-11T20:49:00Z</dcterms:modified>
</cp:coreProperties>
</file>